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¡Con sabor a México! 5 snacks nacionales que sorprenderán a tus amigos extranjeros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¡Ah, las botanas mexicanas! Tan ricas en sabores, colores y, en ocasiones, un toque de locura culinaria que asombra y asusta al mismo tiempo.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Ciudad de México a 14 de septiembre de 2023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 En los últimos años, surgió una tendencia en las redes sociales y plataformas de contenido, que destaca la reacción de los extranjeros ante los encantos de México. Son cientos de personas de otros países que se sorprenden con nuestros paisajes, costumbres y especialmente, diversidad de comida.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Pero c</w:t>
      </w:r>
      <w:r w:rsidDel="00000000" w:rsidR="00000000" w:rsidRPr="00000000">
        <w:rPr>
          <w:rtl w:val="0"/>
        </w:rPr>
        <w:t xml:space="preserve">uando los extranjeros llegan a nuestro país no tardan en decirle a sus amigos y familiares: ¡No vas a creer lo que los mexicanos comen! </w:t>
      </w:r>
      <w:r w:rsidDel="00000000" w:rsidR="00000000" w:rsidRPr="00000000">
        <w:rPr>
          <w:rtl w:val="0"/>
        </w:rPr>
        <w:t xml:space="preserve">Incluso se asombran con las </w:t>
      </w:r>
      <w:commentRangeStart w:id="0"/>
      <w:commentRangeStart w:id="1"/>
      <w:r w:rsidDel="00000000" w:rsidR="00000000" w:rsidRPr="00000000">
        <w:rPr>
          <w:rtl w:val="0"/>
        </w:rPr>
        <w:t xml:space="preserve">botanas.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Ahora que estamos en el mes patrio, hagamos un tour gastronómico con cinco snacks mexicanos que harán que cualquier foráneo se asombre.</w:t>
      </w:r>
      <w:r w:rsidDel="00000000" w:rsidR="00000000" w:rsidRPr="00000000">
        <w:rPr>
          <w:rtl w:val="0"/>
        </w:rPr>
        <w:t xml:space="preserve">Si tienes un huésped de un lejano rincón del mundo, te recomendamos aprovechar la ocasión para invitarlo a una de las sucursales de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Chilim Balam</w:t>
        </w:r>
      </w:hyperlink>
      <w:r w:rsidDel="00000000" w:rsidR="00000000" w:rsidRPr="00000000">
        <w:rPr>
          <w:rtl w:val="0"/>
        </w:rPr>
        <w:t xml:space="preserve">, en donde cubrirán estos y más antojos extravagantes: 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 Fritura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b w:val="1"/>
          <w:rtl w:val="0"/>
        </w:rPr>
        <w:t xml:space="preserve"> de locura. </w:t>
      </w:r>
      <w:r w:rsidDel="00000000" w:rsidR="00000000" w:rsidRPr="00000000">
        <w:rPr>
          <w:rtl w:val="0"/>
        </w:rPr>
        <w:t xml:space="preserve">Queso amarillo derretido, pepino, cebolla morada y lo que sea que haya en la cocina, todo encima de unos Doritos. Los foráneos miran a los “Dorilokos” con mucha confusión pero curiosidad. Esta creación nos enseña que, los mexicanos, nunca estamos satisfechos con lo regular.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 Las benditas papas.</w:t>
      </w:r>
      <w:r w:rsidDel="00000000" w:rsidR="00000000" w:rsidRPr="00000000">
        <w:rPr>
          <w:rtl w:val="0"/>
        </w:rPr>
        <w:t xml:space="preserve"> A las papas saladas les tenemos mucho cariño en México. Con salsa picante, salsa inglesa, y limón, transformamos lo común en algo extraordinario. Para los forasteros, este nivel de pr</w:t>
      </w:r>
      <w:commentRangeStart w:id="2"/>
      <w:commentRangeStart w:id="3"/>
      <w:r w:rsidDel="00000000" w:rsidR="00000000" w:rsidRPr="00000000">
        <w:rPr>
          <w:rtl w:val="0"/>
        </w:rPr>
        <w:t xml:space="preserve">eparación </w:t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  <w:t xml:space="preserve">podría parecer excesivo, pero </w:t>
      </w:r>
      <w:r w:rsidDel="00000000" w:rsidR="00000000" w:rsidRPr="00000000">
        <w:rPr>
          <w:rtl w:val="0"/>
        </w:rPr>
        <w:t xml:space="preserve">par</w:t>
      </w:r>
      <w:r w:rsidDel="00000000" w:rsidR="00000000" w:rsidRPr="00000000">
        <w:rPr>
          <w:rtl w:val="0"/>
        </w:rPr>
        <w:t xml:space="preserve">a nosotros es un domingo cualquiera viendo una película o una serie.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3. De otro mundo.</w:t>
      </w:r>
      <w:r w:rsidDel="00000000" w:rsidR="00000000" w:rsidRPr="00000000">
        <w:rPr>
          <w:rtl w:val="0"/>
        </w:rPr>
        <w:t xml:space="preserve"> Los “Takilokos” parecen sacados de otra dimensión, ya que desafían todas las convenciones conocidas en el mundo de las botanas. En </w:t>
      </w:r>
      <w:r w:rsidDel="00000000" w:rsidR="00000000" w:rsidRPr="00000000">
        <w:rPr>
          <w:b w:val="1"/>
          <w:rtl w:val="0"/>
        </w:rPr>
        <w:t xml:space="preserve">Chilim Balam </w:t>
      </w:r>
      <w:r w:rsidDel="00000000" w:rsidR="00000000" w:rsidRPr="00000000">
        <w:rPr>
          <w:rtl w:val="0"/>
        </w:rPr>
        <w:t xml:space="preserve">le añaden cueritos, zanahoria y jícama rayada, cacahuate japonés y salsas de la casa, así como más </w:t>
      </w:r>
      <w:r w:rsidDel="00000000" w:rsidR="00000000" w:rsidRPr="00000000">
        <w:rPr>
          <w:i w:val="1"/>
          <w:rtl w:val="0"/>
        </w:rPr>
        <w:t xml:space="preserve">toppings</w:t>
      </w:r>
      <w:r w:rsidDel="00000000" w:rsidR="00000000" w:rsidRPr="00000000">
        <w:rPr>
          <w:rtl w:val="0"/>
        </w:rPr>
        <w:t xml:space="preserve"> al gusto.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4.-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Ni las frutas se salvan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¿Qué sucede cuando combinas los concentrados de frutas como mango y fresa con hielo picado, chamoy y chile en polvo? Tienes una Chamoyada, un tipo de cóctel fructuoso que es dulce, salado y picante en un solo vaso. El paladar de los visitantes internacionales no está listo para ello. 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5.-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¡Ahí vamos otra vez, con las frutas! </w:t>
      </w:r>
      <w:r w:rsidDel="00000000" w:rsidR="00000000" w:rsidRPr="00000000">
        <w:rPr>
          <w:rtl w:val="0"/>
        </w:rPr>
        <w:t xml:space="preserve">Quién se conforma con una simple manzana, cuando existe la deliciosa </w:t>
      </w:r>
      <w:r w:rsidDel="00000000" w:rsidR="00000000" w:rsidRPr="00000000">
        <w:rPr>
          <w:rtl w:val="0"/>
        </w:rPr>
        <w:t xml:space="preserve">manzamoy</w:t>
      </w:r>
      <w:r w:rsidDel="00000000" w:rsidR="00000000" w:rsidRPr="00000000">
        <w:rPr>
          <w:rtl w:val="0"/>
        </w:rPr>
        <w:t xml:space="preserve">. Esa fruta se enrolla en un tamarindo que se cubre con chilito en polvo, y luego se cort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 en gajos bañados en chamoy. De por sí el tamarindo y el chamoy son ingredientes poco comunes, todo mezclado es difícil de asimilar para algunos extranjeros. </w:t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¿Tradición o Rareza? Cuando se trata de recetas nacionales, parece que las reglas se hicieron para romperse. </w:t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Acerca de Chilim Balam®</w:t>
      </w:r>
    </w:p>
    <w:p w:rsidR="00000000" w:rsidDel="00000000" w:rsidP="00000000" w:rsidRDefault="00000000" w:rsidRPr="00000000" w14:paraId="0000001B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Chilim Balam® es una </w:t>
      </w: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empresa</w:t>
      </w: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mexicana, con más de 25 años en el me</w:t>
      </w: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rcado.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Chilim Balam ofrece más de 500 productos de calidad y una experiencia en tienda única con gran variedad de dulces, bebidas y botanas. Brinda al cliente la oportunidad de crear y combinar productos para cumplir cualquier tipo de antojo creando sus propias combinaciones y preparados. </w:t>
      </w:r>
    </w:p>
    <w:p w:rsidR="00000000" w:rsidDel="00000000" w:rsidP="00000000" w:rsidRDefault="00000000" w:rsidRPr="00000000" w14:paraId="0000001D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Síguenos en:</w:t>
      </w:r>
    </w:p>
    <w:p w:rsidR="00000000" w:rsidDel="00000000" w:rsidP="00000000" w:rsidRDefault="00000000" w:rsidRPr="00000000" w14:paraId="0000001F">
      <w:pPr>
        <w:jc w:val="both"/>
        <w:rPr>
          <w:rFonts w:ascii="Helvetica" w:cs="Helvetica" w:eastAsia="Helvetica" w:hAnsi="Helvetica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Facebook: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</w:t>
      </w:r>
      <w:hyperlink r:id="rId8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Helvetica" w:cs="Helvetica" w:eastAsia="Helvetica" w:hAnsi="Helvetica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Instagram:</w:t>
      </w:r>
      <w:hyperlink r:id="rId9">
        <w:r w:rsidDel="00000000" w:rsidR="00000000" w:rsidRPr="00000000">
          <w:rPr>
            <w:rFonts w:ascii="Helvetica" w:cs="Helvetica" w:eastAsia="Helvetica" w:hAnsi="Helvetica"/>
            <w:sz w:val="18"/>
            <w:szCs w:val="18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Helvetica" w:cs="Helvetica" w:eastAsia="Helvetica" w:hAnsi="Helvetica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TikTok:</w:t>
      </w:r>
      <w:hyperlink r:id="rId11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 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Helvetica" w:cs="Helvetica" w:eastAsia="Helvetica" w:hAnsi="Helvetica"/>
          <w:color w:val="1155c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para prensa: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Rosa Torres, Sr. PR Executive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55 54 53 82 77    |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rosa.torres@another.co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Ana Rebelo, PR Manager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55 26 90 87 29  | </w:t>
      </w: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ana.rebelo@another.co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Katia Renee Soriano Betancourt" w:id="2" w:date="2023-09-14T01:50:04Z"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podemos cambiar esta palabra porfa</w:t>
      </w:r>
    </w:p>
  </w:comment>
  <w:comment w:author="Irvin Gaxiola Escalona" w:id="3" w:date="2023-09-14T15:49:40Z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Listo, Katia.</w:t>
      </w:r>
    </w:p>
  </w:comment>
  <w:comment w:author="Katia Renee Soriano Betancourt" w:id="0" w:date="2023-09-14T01:49:32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Hola Irv, no nos hace mucho sentido la continuidad de esa oración</w:t>
      </w:r>
    </w:p>
  </w:comment>
  <w:comment w:author="Irvin Gaxiola Escalona" w:id="1" w:date="2023-09-14T15:49:46Z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tal así?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25350" cy="88210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5350" cy="8821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iktok.com/@soychilimbalam" TargetMode="External"/><Relationship Id="rId10" Type="http://schemas.openxmlformats.org/officeDocument/2006/relationships/hyperlink" Target="https://www.instagram.com/soychilimbalam/" TargetMode="External"/><Relationship Id="rId13" Type="http://schemas.openxmlformats.org/officeDocument/2006/relationships/hyperlink" Target="mailto:ana.rebelo@another.co" TargetMode="External"/><Relationship Id="rId12" Type="http://schemas.openxmlformats.org/officeDocument/2006/relationships/hyperlink" Target="mailto:rosa.torres@another.co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instagram.com/soychilimbalam/" TargetMode="External"/><Relationship Id="rId1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chilim-balam.another.co" TargetMode="External"/><Relationship Id="rId8" Type="http://schemas.openxmlformats.org/officeDocument/2006/relationships/hyperlink" Target="https://www.facebook.com/SoyChilimBala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